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EF3" w:rsidRPr="006C7EF3" w:rsidRDefault="006C7EF3" w:rsidP="006C7EF3">
      <w:pPr>
        <w:pStyle w:val="2"/>
        <w:spacing w:line="240" w:lineRule="auto"/>
        <w:ind w:firstLine="536"/>
        <w:jc w:val="both"/>
        <w:rPr>
          <w:b/>
          <w:u w:val="single"/>
        </w:rPr>
      </w:pPr>
      <w:r w:rsidRPr="006C7EF3">
        <w:rPr>
          <w:b/>
          <w:u w:val="single"/>
        </w:rPr>
        <w:t xml:space="preserve">1 Рейтинг 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Устройство штангенциркуля.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Устройство шкалы нониус.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Методика измерения штангенциркулем.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Заключение о годности детали по размерам и отклонениям формы.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Дать определения: допуска на обработку, поля допуска, верхнего и нижнего отклонений, методов измерения, погрешностей, однозначных и многозначных мер, диапазонов измерений и показаний, предела измерений, длины и цены деления шкалы и др. метрологических характеристик.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Основные узлы микрометра.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У</w:t>
      </w:r>
      <w:r>
        <w:t>стройство и принцип действия микрометрической головки.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Проверка, настройка и установка микрометра на нуль.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Измерение и отчет показания на микрометрическом нутромере. 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>Основные узлы микрометрического глубиномера.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 Измерение и отчет показаний на микрометрическом нутромере.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Основные узлы микрометрического глубиномера.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Измерение и отчет показаний на микрометрическом глубиномере.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Проверка настройки и установки глубиномера на ноль.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Проверка настройки и установки нутромера на ноль.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Устройство и принцип работы индикатора часового типа.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Устройство и принцип работы индикаторного нутромера.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Настройка индикаторного нутромера на номинальный размер.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Н</w:t>
      </w:r>
      <w:r>
        <w:t>астройка индикаторного нутромера на ноль.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Измерение отверстия индикаторными нутромером (снятие показаний индикатора часового типа, определение действительного размера отверстия).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Заключение о годности детали по размерам и форме.</w:t>
      </w:r>
    </w:p>
    <w:p w:rsidR="006C7EF3" w:rsidRDefault="006C7EF3" w:rsidP="006C7EF3">
      <w:pPr>
        <w:pStyle w:val="2"/>
        <w:numPr>
          <w:ilvl w:val="0"/>
          <w:numId w:val="4"/>
        </w:numPr>
        <w:spacing w:line="240" w:lineRule="auto"/>
        <w:jc w:val="both"/>
      </w:pPr>
      <w:r>
        <w:t xml:space="preserve"> Плоскопараллельные концевые меры: классы, разряды, шероховатость, подбор блока концевых мер.</w:t>
      </w:r>
    </w:p>
    <w:p w:rsidR="00961F73" w:rsidRDefault="00961F73">
      <w:bookmarkStart w:id="0" w:name="_GoBack"/>
      <w:bookmarkEnd w:id="0"/>
    </w:p>
    <w:sectPr w:rsidR="00961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F36FC"/>
    <w:multiLevelType w:val="hybridMultilevel"/>
    <w:tmpl w:val="37286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A11D4"/>
    <w:multiLevelType w:val="hybridMultilevel"/>
    <w:tmpl w:val="2F704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FD74A2"/>
    <w:multiLevelType w:val="hybridMultilevel"/>
    <w:tmpl w:val="64129B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EB220B"/>
    <w:multiLevelType w:val="hybridMultilevel"/>
    <w:tmpl w:val="6D5CD3C0"/>
    <w:lvl w:ilvl="0" w:tplc="0419000F">
      <w:start w:val="1"/>
      <w:numFmt w:val="decimal"/>
      <w:lvlText w:val="%1."/>
      <w:lvlJc w:val="left"/>
      <w:pPr>
        <w:ind w:left="1605" w:hanging="360"/>
      </w:pPr>
    </w:lvl>
    <w:lvl w:ilvl="1" w:tplc="04190019" w:tentative="1">
      <w:start w:val="1"/>
      <w:numFmt w:val="lowerLetter"/>
      <w:lvlText w:val="%2."/>
      <w:lvlJc w:val="left"/>
      <w:pPr>
        <w:ind w:left="2325" w:hanging="360"/>
      </w:pPr>
    </w:lvl>
    <w:lvl w:ilvl="2" w:tplc="0419001B" w:tentative="1">
      <w:start w:val="1"/>
      <w:numFmt w:val="lowerRoman"/>
      <w:lvlText w:val="%3."/>
      <w:lvlJc w:val="right"/>
      <w:pPr>
        <w:ind w:left="3045" w:hanging="180"/>
      </w:pPr>
    </w:lvl>
    <w:lvl w:ilvl="3" w:tplc="0419000F" w:tentative="1">
      <w:start w:val="1"/>
      <w:numFmt w:val="decimal"/>
      <w:lvlText w:val="%4."/>
      <w:lvlJc w:val="left"/>
      <w:pPr>
        <w:ind w:left="3765" w:hanging="360"/>
      </w:pPr>
    </w:lvl>
    <w:lvl w:ilvl="4" w:tplc="04190019" w:tentative="1">
      <w:start w:val="1"/>
      <w:numFmt w:val="lowerLetter"/>
      <w:lvlText w:val="%5."/>
      <w:lvlJc w:val="left"/>
      <w:pPr>
        <w:ind w:left="4485" w:hanging="360"/>
      </w:pPr>
    </w:lvl>
    <w:lvl w:ilvl="5" w:tplc="0419001B" w:tentative="1">
      <w:start w:val="1"/>
      <w:numFmt w:val="lowerRoman"/>
      <w:lvlText w:val="%6."/>
      <w:lvlJc w:val="right"/>
      <w:pPr>
        <w:ind w:left="5205" w:hanging="180"/>
      </w:pPr>
    </w:lvl>
    <w:lvl w:ilvl="6" w:tplc="0419000F" w:tentative="1">
      <w:start w:val="1"/>
      <w:numFmt w:val="decimal"/>
      <w:lvlText w:val="%7."/>
      <w:lvlJc w:val="left"/>
      <w:pPr>
        <w:ind w:left="5925" w:hanging="360"/>
      </w:pPr>
    </w:lvl>
    <w:lvl w:ilvl="7" w:tplc="04190019" w:tentative="1">
      <w:start w:val="1"/>
      <w:numFmt w:val="lowerLetter"/>
      <w:lvlText w:val="%8."/>
      <w:lvlJc w:val="left"/>
      <w:pPr>
        <w:ind w:left="6645" w:hanging="360"/>
      </w:pPr>
    </w:lvl>
    <w:lvl w:ilvl="8" w:tplc="0419001B" w:tentative="1">
      <w:start w:val="1"/>
      <w:numFmt w:val="lowerRoman"/>
      <w:lvlText w:val="%9."/>
      <w:lvlJc w:val="right"/>
      <w:pPr>
        <w:ind w:left="7365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357"/>
    <w:rsid w:val="006C7EF3"/>
    <w:rsid w:val="00961F73"/>
    <w:rsid w:val="00E7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C54585-EC8E-4AE5-9384-D0EF2109A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C7EF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6C7EF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Көмекова</dc:creator>
  <cp:keywords/>
  <dc:description/>
  <cp:lastModifiedBy>Маржан Көмекова</cp:lastModifiedBy>
  <cp:revision>2</cp:revision>
  <dcterms:created xsi:type="dcterms:W3CDTF">2021-09-08T06:06:00Z</dcterms:created>
  <dcterms:modified xsi:type="dcterms:W3CDTF">2021-09-08T06:10:00Z</dcterms:modified>
</cp:coreProperties>
</file>